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</w:t>
      </w:r>
      <w:proofErr w:type="spellStart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documentation</w:t>
      </w:r>
      <w:proofErr w:type="spellEnd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1CBD409F" w14:textId="5104FE9F" w:rsidR="007805F4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</w:t>
      </w:r>
      <w:r w:rsidR="00251B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Progetto </w:t>
      </w:r>
      <w:r w:rsidR="00251B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251B26">
        <w:rPr>
          <w:b/>
          <w:bCs/>
          <w:sz w:val="28"/>
          <w:szCs w:val="28"/>
        </w:rPr>
        <w:t>4</w:t>
      </w:r>
    </w:p>
    <w:tbl>
      <w:tblPr>
        <w:tblW w:w="10221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6521"/>
      </w:tblGrid>
      <w:tr w:rsidR="007805F4" w:rsidRPr="007805F4" w14:paraId="23C23AD9" w14:textId="4621BD44" w:rsidTr="00B002C7">
        <w:trPr>
          <w:trHeight w:val="700"/>
        </w:trPr>
        <w:tc>
          <w:tcPr>
            <w:tcW w:w="3700" w:type="dxa"/>
          </w:tcPr>
          <w:p w14:paraId="5C5EA7B0" w14:textId="301A3EF9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  <w:r w:rsidRPr="00B002C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  <w:t>OBJECTIVES</w:t>
            </w:r>
          </w:p>
          <w:p w14:paraId="7D64EC17" w14:textId="14E3F686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6521" w:type="dxa"/>
          </w:tcPr>
          <w:p w14:paraId="5C41934D" w14:textId="06836317" w:rsidR="007805F4" w:rsidRPr="00E67D65" w:rsidRDefault="00E67D65" w:rsidP="00E67D6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E67D6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L’obiettivo è accompagnare i partecipanti nello sviluppo delle loro abilità creative</w:t>
            </w:r>
            <w:r w:rsidR="008A5CAE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e aiutarli ad applicarle nel contesto aziendale.</w:t>
            </w:r>
            <w:r w:rsidR="005B0AAD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  <w:r w:rsidR="002C59D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Utilizzare un approccio creativo al lavoro</w:t>
            </w:r>
            <w:r w:rsidR="000634D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stimola una maggiore motivazione e partecipazione, favorisce la generazione di idee e soluzioni originali</w:t>
            </w:r>
            <w:r w:rsidR="00155C73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, migliora la </w:t>
            </w:r>
            <w:r w:rsidR="002B17D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soddisfazione e la </w:t>
            </w:r>
            <w:r w:rsidR="00155C73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collaborazione</w:t>
            </w:r>
            <w:r w:rsidR="00572C3E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  <w:r w:rsidR="002B17D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in team</w:t>
            </w:r>
            <w:r w:rsidR="00572C3E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.</w:t>
            </w:r>
          </w:p>
          <w:p w14:paraId="1766C288" w14:textId="77777777" w:rsidR="007805F4" w:rsidRPr="00E67D65" w:rsidRDefault="007805F4" w:rsidP="00E67D65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</w:tc>
      </w:tr>
      <w:tr w:rsidR="007805F4" w:rsidRPr="007805F4" w14:paraId="1A289FDD" w14:textId="77777777" w:rsidTr="00B002C7">
        <w:trPr>
          <w:trHeight w:val="1361"/>
        </w:trPr>
        <w:tc>
          <w:tcPr>
            <w:tcW w:w="3700" w:type="dxa"/>
          </w:tcPr>
          <w:p w14:paraId="72925230" w14:textId="505F19C9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  <w:r w:rsidRPr="00B002C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  <w:t>EDITORIAL PLAN</w:t>
            </w:r>
          </w:p>
          <w:p w14:paraId="7267E708" w14:textId="77777777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  <w:p w14:paraId="171717D1" w14:textId="77777777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  <w:p w14:paraId="79F211F9" w14:textId="1F142A8B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6521" w:type="dxa"/>
          </w:tcPr>
          <w:p w14:paraId="56A885FA" w14:textId="51DABADB" w:rsidR="007805F4" w:rsidRPr="00E67D65" w:rsidRDefault="004A4395" w:rsidP="00E67D65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Verrà reso disponibile un modulo alla settimana (completo di tutti i materiali integrativi) in modo da favorire un apprend</w:t>
            </w:r>
            <w:r w:rsidR="00031F9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imento propedeutico e regolare …</w:t>
            </w:r>
          </w:p>
        </w:tc>
      </w:tr>
      <w:tr w:rsidR="007805F4" w:rsidRPr="007805F4" w14:paraId="4E318214" w14:textId="77777777" w:rsidTr="00B002C7">
        <w:trPr>
          <w:trHeight w:val="1123"/>
        </w:trPr>
        <w:tc>
          <w:tcPr>
            <w:tcW w:w="3700" w:type="dxa"/>
          </w:tcPr>
          <w:p w14:paraId="3891739D" w14:textId="50A884BB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  <w:r w:rsidRPr="00B002C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  <w:t xml:space="preserve"> TEACHING METHODOLOGY </w:t>
            </w:r>
          </w:p>
          <w:p w14:paraId="3F0D16DE" w14:textId="77777777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  <w:p w14:paraId="080AD522" w14:textId="7C3ACD31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6521" w:type="dxa"/>
          </w:tcPr>
          <w:p w14:paraId="33755C1B" w14:textId="7F10928E" w:rsidR="006549C8" w:rsidRDefault="006549C8" w:rsidP="006549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Video Lezioni (di circa 20’) con immagini, animazioni, slide, testi, ecc. per comunicare gli elementi chiave dei vari argomenti;</w:t>
            </w:r>
          </w:p>
          <w:p w14:paraId="77C4A0A0" w14:textId="77777777" w:rsidR="00D636F1" w:rsidRDefault="006549C8" w:rsidP="006549C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Approfondimenti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verticali su alcune tematiche </w:t>
            </w: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attraverso testi, file audio, ecc.</w:t>
            </w:r>
          </w:p>
          <w:p w14:paraId="34ED6CE3" w14:textId="77777777" w:rsidR="00D636F1" w:rsidRDefault="00D636F1" w:rsidP="00D636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T</w:t>
            </w:r>
            <w:r w:rsidR="006549C8"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est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(sotto forma di quiz, verifiche, giochi, ecc.) per</w:t>
            </w:r>
            <w:r w:rsidR="006549C8"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verificare la comprensione e l’apprendimento dei concetti di base;</w:t>
            </w:r>
          </w:p>
          <w:p w14:paraId="0E053A62" w14:textId="5EF4E1E7" w:rsidR="007805F4" w:rsidRDefault="006549C8" w:rsidP="00D636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proofErr w:type="spellStart"/>
            <w:r w:rsidRPr="00D636F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Gamification</w:t>
            </w:r>
            <w:proofErr w:type="spellEnd"/>
            <w:r w:rsidR="00D636F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 contenuti extra che si “sbloccano” solo quando i partecipanti svolg</w:t>
            </w:r>
            <w:r w:rsidR="003F4C9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ono</w:t>
            </w:r>
            <w:r w:rsidR="00D636F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determinate attività (completano il modulo, </w:t>
            </w:r>
            <w:r w:rsidR="00540C7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risolvono delle sfide creative, </w:t>
            </w:r>
            <w:r w:rsidR="00D636F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inseriscono dei commenti, condividono alcune idee, ecc.)</w:t>
            </w:r>
            <w:r w:rsidR="003949C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;</w:t>
            </w:r>
          </w:p>
          <w:p w14:paraId="229F23EA" w14:textId="738B3A86" w:rsidR="003949C6" w:rsidRPr="00D636F1" w:rsidRDefault="003949C6" w:rsidP="00D636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: un quaderno con </w:t>
            </w:r>
            <w:r w:rsidR="00540C76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giochi ed esercizi per sviluppare</w:t>
            </w:r>
            <w:r w:rsidR="003F4C9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specifiche abilità.</w:t>
            </w:r>
          </w:p>
        </w:tc>
      </w:tr>
      <w:tr w:rsidR="007805F4" w:rsidRPr="007805F4" w14:paraId="0E97350F" w14:textId="77777777" w:rsidTr="00B002C7">
        <w:trPr>
          <w:trHeight w:val="1387"/>
        </w:trPr>
        <w:tc>
          <w:tcPr>
            <w:tcW w:w="3700" w:type="dxa"/>
          </w:tcPr>
          <w:p w14:paraId="10E82A57" w14:textId="0CC1ACB3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  <w:r w:rsidRPr="00B002C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  <w:t xml:space="preserve">CONTENTS COVERED </w:t>
            </w:r>
          </w:p>
          <w:p w14:paraId="35AD060D" w14:textId="77777777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  <w:p w14:paraId="5D1A8A88" w14:textId="0F533216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6521" w:type="dxa"/>
          </w:tcPr>
          <w:p w14:paraId="3C89AF85" w14:textId="77777777" w:rsidR="00840DB5" w:rsidRDefault="00840DB5" w:rsidP="00572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CREATIVE </w:t>
            </w:r>
            <w:r w:rsidR="00572C3E" w:rsidRPr="00572C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MINDSET </w:t>
            </w:r>
          </w:p>
          <w:p w14:paraId="5BFB78E4" w14:textId="47264F1B" w:rsidR="00572C3E" w:rsidRPr="00572C3E" w:rsidRDefault="00572C3E" w:rsidP="00572C3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Stimolare un atteggiamento mentale attento</w:t>
            </w:r>
            <w:r w:rsidR="00A21A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, proattivo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e curioso, in grado di </w:t>
            </w:r>
            <w:r w:rsidR="00A21A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superare i </w:t>
            </w:r>
            <w:r w:rsidR="00EB31D3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modelli </w:t>
            </w:r>
            <w:r w:rsidR="00A21A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usuali 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cogliere</w:t>
            </w:r>
            <w:r w:rsidR="00A21A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elementi innovativi.</w:t>
            </w:r>
          </w:p>
          <w:p w14:paraId="1E5FB096" w14:textId="4CC382D4" w:rsidR="007805F4" w:rsidRDefault="00F80D1B" w:rsidP="00F80D1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BF01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Percepire creativamente</w:t>
            </w:r>
            <w:r w:rsidRPr="00F80D1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per riuscire a pensare fuori dagli schemi dobbiamo imparare a estendere la nostra percezione e </w:t>
            </w:r>
            <w:r w:rsidR="00EB0E5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 cogliere l’</w:t>
            </w:r>
            <w:r w:rsidR="00825AB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intangibile. In questa sezione</w:t>
            </w:r>
            <w:r w:rsidR="00513D5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, attraverso giochi ed esercizi, </w:t>
            </w:r>
            <w:r w:rsidR="00825AB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 partecipanti scopriranno come ampliare il proprio punto di vista</w:t>
            </w:r>
            <w:r w:rsidR="001337CA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, come superare alcuni “</w:t>
            </w:r>
            <w:proofErr w:type="spellStart"/>
            <w:r w:rsidR="001337CA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bias</w:t>
            </w:r>
            <w:proofErr w:type="spellEnd"/>
            <w:r w:rsidR="001337CA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percettivi”</w:t>
            </w:r>
            <w:r w:rsidR="00513D5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, come cogliere le opportunità creative.</w:t>
            </w:r>
          </w:p>
          <w:p w14:paraId="0D96AA0F" w14:textId="2AE576FD" w:rsidR="009E5817" w:rsidRDefault="00EB0E58" w:rsidP="009E581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BF01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Immaginare creativamente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: l’immaginazione creativa, a differenza della fantasia, ci consente di </w:t>
            </w:r>
            <w:r w:rsidR="009E581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inventare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ciò che ancora non esiste, di delineare scenari possibili, </w:t>
            </w:r>
            <w:r w:rsidR="00031F9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ecc. I </w:t>
            </w:r>
            <w:r w:rsidR="00031F9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lastRenderedPageBreak/>
              <w:t xml:space="preserve">partecipanti impareranno ad attivare diversi tipi di immaginazione per </w:t>
            </w:r>
            <w:r w:rsidR="009E581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allenar</w:t>
            </w:r>
            <w:r w:rsidR="00031F9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s</w:t>
            </w:r>
            <w:r w:rsidR="009E581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 a f</w:t>
            </w:r>
            <w:r w:rsidR="00031F9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ronteggiare situazioni inattese.</w:t>
            </w:r>
          </w:p>
          <w:p w14:paraId="4F6C0E29" w14:textId="77777777" w:rsidR="00EB0E58" w:rsidRDefault="00EB0E58" w:rsidP="00466A4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503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50326B" w:rsidRPr="00503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Pensare creativamente</w:t>
            </w:r>
            <w:r w:rsidR="0050326B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: </w:t>
            </w:r>
            <w:r w:rsidR="00466A4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per riuscire a generare idee originali ed efficaci è necessario apprendere ed alternare il Pensiero Divergente (laterale) e il Pensiero Convergente (verticale). L’integrazione di questi due approcci, diversi e complementari, consente di trovare soluzioni efficienti ed innovative.</w:t>
            </w:r>
          </w:p>
          <w:p w14:paraId="34B26AA1" w14:textId="77777777" w:rsidR="00466A47" w:rsidRDefault="00466A47" w:rsidP="0046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14:paraId="211108D9" w14:textId="7EADE257" w:rsidR="00466A47" w:rsidRDefault="00840DB5" w:rsidP="00466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CREATIVE </w:t>
            </w:r>
            <w:r w:rsidR="00466A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SKILLSET</w:t>
            </w:r>
          </w:p>
          <w:p w14:paraId="0EAB1057" w14:textId="10BE41DD" w:rsidR="005C2233" w:rsidRDefault="005C2233" w:rsidP="005C223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Fornire strumenti che consentono di trasformare idee e intuizioni in soluzioni applicabili e </w:t>
            </w:r>
            <w:r w:rsidR="00BF698C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di migliorare le relazioni e le modalità di lavoro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.</w:t>
            </w:r>
          </w:p>
          <w:p w14:paraId="2F94199C" w14:textId="22758C09" w:rsidR="009B3181" w:rsidRDefault="00840DB5" w:rsidP="005C223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5C22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Agire </w:t>
            </w:r>
            <w:r w:rsidR="009B3181" w:rsidRPr="005C22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</w:t>
            </w:r>
            <w:r w:rsidR="001B1D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on c</w:t>
            </w:r>
            <w:r w:rsidR="009B3181" w:rsidRPr="005C22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reativ</w:t>
            </w:r>
            <w:r w:rsidR="001B1D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ità</w:t>
            </w:r>
            <w:r w:rsidR="009B3181" w:rsidRPr="005C2233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: </w:t>
            </w:r>
            <w:r w:rsidR="0048428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numerose ricerche hanno evidenziato che alcuni comportamenti (cambiare punto di vista, porsi domande “provocatorie”, dedicare del tempo per ideare, ecc.) consentono di rendere i contesti di lavoro molto più “</w:t>
            </w:r>
            <w:proofErr w:type="spellStart"/>
            <w:r w:rsidR="0048428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creativogenici</w:t>
            </w:r>
            <w:proofErr w:type="spellEnd"/>
            <w:r w:rsidR="0048428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” e produttivi.</w:t>
            </w:r>
          </w:p>
          <w:p w14:paraId="797B15ED" w14:textId="4D3F0023" w:rsidR="00B42FBD" w:rsidRDefault="00B42FBD" w:rsidP="004310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Risolvere i problemi</w:t>
            </w:r>
            <w:r w:rsidR="00484280" w:rsidRPr="0048428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</w:t>
            </w:r>
            <w:r w:rsidR="0048428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  <w:r w:rsidR="0043108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alcune tecniche di creatività consentono di definire, in modo chiaro, le sfide da affrontare</w:t>
            </w:r>
            <w:r w:rsidR="008E5417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;</w:t>
            </w:r>
            <w:r w:rsidR="0043108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altre favoriscono la generazione di idee originali e altre ancora consentono di realizzare, in pratica, le soluzioni più promettenti. </w:t>
            </w:r>
          </w:p>
          <w:p w14:paraId="5E416A48" w14:textId="09DAFA7F" w:rsidR="00972B83" w:rsidRPr="005C2233" w:rsidRDefault="00972B83" w:rsidP="004310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Migliorare le performance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 un approccio creativo consente di analizzare le procedure e le metodologie di lavoro</w:t>
            </w:r>
            <w:r w:rsidR="00BF698C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per migliorarle e ottimizzarle. </w:t>
            </w:r>
            <w:r w:rsidR="00F53C84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Agevola anche il lavoro in gruppo e favorisce relazioni collaborazioni più autentiche.</w:t>
            </w:r>
          </w:p>
        </w:tc>
      </w:tr>
      <w:tr w:rsidR="007805F4" w:rsidRPr="007805F4" w14:paraId="440A8B67" w14:textId="77777777" w:rsidTr="00B002C7">
        <w:trPr>
          <w:trHeight w:val="2167"/>
        </w:trPr>
        <w:tc>
          <w:tcPr>
            <w:tcW w:w="3700" w:type="dxa"/>
          </w:tcPr>
          <w:p w14:paraId="5FB5196C" w14:textId="539E8763" w:rsidR="007805F4" w:rsidRPr="00B002C7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</w:pPr>
            <w:r w:rsidRPr="00B002C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it-IT"/>
              </w:rPr>
              <w:lastRenderedPageBreak/>
              <w:t>FORMAT AND TOOLS USED</w:t>
            </w:r>
          </w:p>
        </w:tc>
        <w:tc>
          <w:tcPr>
            <w:tcW w:w="6521" w:type="dxa"/>
          </w:tcPr>
          <w:p w14:paraId="0CA7DB16" w14:textId="77777777" w:rsidR="003E391F" w:rsidRDefault="003E391F" w:rsidP="00035CDE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Il percorso è organizzato in moduli formativi, ogni modulo conterrà:</w:t>
            </w:r>
          </w:p>
          <w:p w14:paraId="6BBA58D4" w14:textId="77777777" w:rsidR="003E391F" w:rsidRDefault="003E391F" w:rsidP="003E391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639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3E391F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2 – 3 lezioni della durata di circa 20 minuti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;</w:t>
            </w:r>
          </w:p>
          <w:p w14:paraId="724F15BA" w14:textId="77777777" w:rsidR="003E391F" w:rsidRDefault="003E391F" w:rsidP="003E391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639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Dispense o altri materiali di approfondimento;</w:t>
            </w:r>
          </w:p>
          <w:p w14:paraId="033C710B" w14:textId="1389B2E8" w:rsidR="003E391F" w:rsidRDefault="003E391F" w:rsidP="003E391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639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Test </w:t>
            </w:r>
            <w:r w:rsidR="003874A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ed esercitazioni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per </w:t>
            </w:r>
            <w:r w:rsidR="003874A0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verificare l’apprendimento;</w:t>
            </w:r>
            <w:r w:rsidRPr="003E391F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</w:p>
          <w:p w14:paraId="6CF51EAE" w14:textId="1777A2EC" w:rsidR="003874A0" w:rsidRPr="003E391F" w:rsidRDefault="003874A0" w:rsidP="003E391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639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con giochi ed esercizi per allenare determinate abilità.</w:t>
            </w:r>
          </w:p>
          <w:p w14:paraId="43F28895" w14:textId="77777777" w:rsidR="004A4395" w:rsidRDefault="004A4395" w:rsidP="00035CDE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color w:val="7F7F7F" w:themeColor="text1" w:themeTint="80"/>
                <w:sz w:val="24"/>
                <w:szCs w:val="24"/>
                <w:lang w:eastAsia="it-IT"/>
              </w:rPr>
            </w:pPr>
          </w:p>
          <w:p w14:paraId="59608CA1" w14:textId="4A6E81E3" w:rsidR="007805F4" w:rsidRDefault="00035CDE" w:rsidP="00035CDE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035CDE">
              <w:rPr>
                <w:rFonts w:ascii="Calibri" w:eastAsia="Times New Roman" w:hAnsi="Calibri" w:cs="Calibri"/>
                <w:bCs/>
                <w:color w:val="7F7F7F" w:themeColor="text1" w:themeTint="80"/>
                <w:sz w:val="24"/>
                <w:szCs w:val="24"/>
                <w:lang w:eastAsia="it-IT"/>
              </w:rPr>
              <w:t>[È possibile prevedere, dopo la fruizione delle video lezioni, anche alcuni incontri in presenza per sperimentare alcuni strumenti</w:t>
            </w:r>
            <w:r w:rsidR="004A4395">
              <w:rPr>
                <w:rFonts w:ascii="Calibri" w:eastAsia="Times New Roman" w:hAnsi="Calibri" w:cs="Calibri"/>
                <w:bCs/>
                <w:color w:val="7F7F7F" w:themeColor="text1" w:themeTint="80"/>
                <w:sz w:val="24"/>
                <w:szCs w:val="24"/>
                <w:lang w:eastAsia="it-IT"/>
              </w:rPr>
              <w:t xml:space="preserve"> avanzati</w:t>
            </w:r>
            <w:r w:rsidRPr="00035CDE">
              <w:rPr>
                <w:rFonts w:ascii="Calibri" w:eastAsia="Times New Roman" w:hAnsi="Calibri" w:cs="Calibri"/>
                <w:bCs/>
                <w:color w:val="7F7F7F" w:themeColor="text1" w:themeTint="80"/>
                <w:sz w:val="24"/>
                <w:szCs w:val="24"/>
                <w:lang w:eastAsia="it-IT"/>
              </w:rPr>
              <w:t>]</w:t>
            </w:r>
          </w:p>
          <w:p w14:paraId="67FFDDF8" w14:textId="77777777" w:rsidR="00035CDE" w:rsidRDefault="00035CDE" w:rsidP="00035CDE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</w:p>
          <w:p w14:paraId="419D2112" w14:textId="05DBC635" w:rsidR="00035CDE" w:rsidRPr="00E67D65" w:rsidRDefault="00035CDE" w:rsidP="00035CDE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Verrà utilizzata una piattaforma web, accessibile anche da smartphone …</w:t>
            </w:r>
          </w:p>
        </w:tc>
      </w:tr>
    </w:tbl>
    <w:p w14:paraId="39AC343A" w14:textId="40C971DC" w:rsidR="007805F4" w:rsidRDefault="007805F4" w:rsidP="007805F4">
      <w:pPr>
        <w:rPr>
          <w:b/>
          <w:bCs/>
          <w:sz w:val="28"/>
          <w:szCs w:val="28"/>
        </w:rPr>
      </w:pPr>
    </w:p>
    <w:p w14:paraId="13EFE0A9" w14:textId="77777777" w:rsidR="000323FF" w:rsidRDefault="000323FF" w:rsidP="007805F4">
      <w:pPr>
        <w:rPr>
          <w:b/>
          <w:bCs/>
          <w:sz w:val="28"/>
          <w:szCs w:val="28"/>
        </w:rPr>
      </w:pPr>
    </w:p>
    <w:sectPr w:rsidR="00032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A3C"/>
    <w:multiLevelType w:val="hybridMultilevel"/>
    <w:tmpl w:val="404AB9D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CA83AC7"/>
    <w:multiLevelType w:val="hybridMultilevel"/>
    <w:tmpl w:val="3014E61C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0F8A52D1"/>
    <w:multiLevelType w:val="hybridMultilevel"/>
    <w:tmpl w:val="2528E644"/>
    <w:lvl w:ilvl="0" w:tplc="0410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630C1034"/>
    <w:multiLevelType w:val="hybridMultilevel"/>
    <w:tmpl w:val="B9601956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65BD44BD"/>
    <w:multiLevelType w:val="hybridMultilevel"/>
    <w:tmpl w:val="908A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F4"/>
    <w:rsid w:val="00031F9B"/>
    <w:rsid w:val="000323FF"/>
    <w:rsid w:val="00035CDE"/>
    <w:rsid w:val="000634D8"/>
    <w:rsid w:val="001337CA"/>
    <w:rsid w:val="00155C73"/>
    <w:rsid w:val="001B1D56"/>
    <w:rsid w:val="00216F6A"/>
    <w:rsid w:val="00251B26"/>
    <w:rsid w:val="002B17D1"/>
    <w:rsid w:val="002C59D5"/>
    <w:rsid w:val="003874A0"/>
    <w:rsid w:val="003949C6"/>
    <w:rsid w:val="003E391F"/>
    <w:rsid w:val="003F4C98"/>
    <w:rsid w:val="00431084"/>
    <w:rsid w:val="00466A47"/>
    <w:rsid w:val="00484280"/>
    <w:rsid w:val="004A4395"/>
    <w:rsid w:val="0050326B"/>
    <w:rsid w:val="00513D57"/>
    <w:rsid w:val="00540C76"/>
    <w:rsid w:val="00572C3E"/>
    <w:rsid w:val="005B0AAD"/>
    <w:rsid w:val="005C2233"/>
    <w:rsid w:val="00604FEB"/>
    <w:rsid w:val="00615190"/>
    <w:rsid w:val="006549C8"/>
    <w:rsid w:val="00730FF5"/>
    <w:rsid w:val="007805F4"/>
    <w:rsid w:val="00825AB1"/>
    <w:rsid w:val="00840DB5"/>
    <w:rsid w:val="008A5CAE"/>
    <w:rsid w:val="008E5417"/>
    <w:rsid w:val="00972B83"/>
    <w:rsid w:val="009B3181"/>
    <w:rsid w:val="009E5817"/>
    <w:rsid w:val="00A21A25"/>
    <w:rsid w:val="00A37C8E"/>
    <w:rsid w:val="00AC3762"/>
    <w:rsid w:val="00AC618D"/>
    <w:rsid w:val="00B002C7"/>
    <w:rsid w:val="00B42FBD"/>
    <w:rsid w:val="00BB703E"/>
    <w:rsid w:val="00BF01B7"/>
    <w:rsid w:val="00BF698C"/>
    <w:rsid w:val="00CA6654"/>
    <w:rsid w:val="00D636F1"/>
    <w:rsid w:val="00E429F7"/>
    <w:rsid w:val="00E67D65"/>
    <w:rsid w:val="00EB0E58"/>
    <w:rsid w:val="00EB31D3"/>
    <w:rsid w:val="00F032FD"/>
    <w:rsid w:val="00F53C84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733F4-E1C5-4FD9-9C83-2FA673D3E1AB}"/>
</file>

<file path=customXml/itemProps2.xml><?xml version="1.0" encoding="utf-8"?>
<ds:datastoreItem xmlns:ds="http://schemas.openxmlformats.org/officeDocument/2006/customXml" ds:itemID="{271A452D-8691-4CB7-B439-3AD2AF97DE18}"/>
</file>

<file path=customXml/itemProps3.xml><?xml version="1.0" encoding="utf-8"?>
<ds:datastoreItem xmlns:ds="http://schemas.openxmlformats.org/officeDocument/2006/customXml" ds:itemID="{5462E545-77F6-46BC-A768-176CC21A1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3</cp:revision>
  <dcterms:created xsi:type="dcterms:W3CDTF">2021-07-11T20:34:00Z</dcterms:created>
  <dcterms:modified xsi:type="dcterms:W3CDTF">2021-07-11T20:35:00Z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</Properties>
</file>